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90" w:lineRule="atLeast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2018款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"https://car.autohome.com.cn/price/brand-15.html"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宝马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525Li车型正式上市，新车将搭载一台2.0T（低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"https://car.autohome.com.cn/shuyu/detail_40_41_98.html"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功率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"https://car.autohome.com.cn/shuyu/detail_8_9_555.html"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发动机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，并拥有豪华套装和M运动套装共两款车型，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售价为43.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6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24"/>
          <w:szCs w:val="24"/>
        </w:rPr>
        <w:t>9万元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。新车的推出将进一步降低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"https://www.autohome.com.cn/65/"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宝马5系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的入门门槛，丰富消费者的选择。</w:t>
      </w:r>
    </w:p>
    <w:tbl>
      <w:tblPr>
        <w:tblStyle w:val="9"/>
        <w:tblW w:w="11160" w:type="dxa"/>
        <w:jc w:val="center"/>
        <w:tblInd w:w="0" w:type="dxa"/>
        <w:tblBorders>
          <w:top w:val="outset" w:color="BFC9E2" w:sz="6" w:space="0"/>
          <w:left w:val="outset" w:color="BFC9E2" w:sz="6" w:space="0"/>
          <w:bottom w:val="outset" w:color="BFC9E2" w:sz="6" w:space="0"/>
          <w:right w:val="outset" w:color="BFC9E2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47" w:type="dxa"/>
          <w:left w:w="47" w:type="dxa"/>
          <w:bottom w:w="47" w:type="dxa"/>
          <w:right w:w="47" w:type="dxa"/>
        </w:tblCellMar>
      </w:tblPr>
      <w:tblGrid>
        <w:gridCol w:w="5580"/>
        <w:gridCol w:w="5580"/>
      </w:tblGrid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11160" w:type="dxa"/>
            <w:gridSpan w:val="2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D6EB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2018款宝马5系 指导售价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车型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</w:rPr>
              <w:t>售价（万元）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525Li M运动套装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43.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525Li 豪华套装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43.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 领先型 M运动套装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 领先型 豪华套装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47.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 尊享型 M运动套装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1.9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 尊享型 豪华套装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51.9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instrText xml:space="preserve"> HYPERLINK "https://car.autohome.com.cn/shuyu/detail_3_7_187.html" \t "_blank" </w:instrTex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xDrive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M运动套装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49.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530Li xDrive 豪华套装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49.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Borders>
            <w:top w:val="outset" w:color="BFC9E2" w:sz="6" w:space="0"/>
            <w:left w:val="outset" w:color="BFC9E2" w:sz="6" w:space="0"/>
            <w:bottom w:val="outset" w:color="BFC9E2" w:sz="6" w:space="0"/>
            <w:right w:val="outset" w:color="BFC9E2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7" w:type="dxa"/>
            <w:left w:w="47" w:type="dxa"/>
            <w:bottom w:w="47" w:type="dxa"/>
            <w:right w:w="47" w:type="dxa"/>
          </w:tblCellMar>
        </w:tblPrEx>
        <w:trPr>
          <w:jc w:val="center"/>
        </w:trPr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540Li 行政型</w:t>
            </w:r>
          </w:p>
        </w:tc>
        <w:tc>
          <w:tcPr>
            <w:tcW w:w="5580" w:type="dxa"/>
            <w:tcBorders>
              <w:top w:val="single" w:color="C3D3F2" w:sz="4" w:space="0"/>
              <w:left w:val="single" w:color="C3D3F2" w:sz="4" w:space="0"/>
              <w:bottom w:val="single" w:color="C3D3F2" w:sz="4" w:space="0"/>
              <w:right w:val="single" w:color="C3D3F2" w:sz="4" w:space="0"/>
            </w:tcBorders>
            <w:shd w:val="clear" w:color="auto" w:fill="FFFFFF"/>
            <w:vAlign w:val="center"/>
          </w:tcPr>
          <w:p>
            <w:pPr>
              <w:widowControl/>
              <w:spacing w:line="262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65.9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3425" cy="5314315"/>
            <wp:effectExtent l="19050" t="0" r="3175" b="0"/>
            <wp:docPr id="1" name="图片 1" descr="华晨宝马 宝马5系 2018款 改款 525Li 豪华套装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晨宝马 宝马5系 2018款 改款 525Li 豪华套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5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40" w:after="140" w:line="290" w:lineRule="atLeast"/>
        <w:jc w:val="center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『2018款宝马525Li 豪华套装』</w:t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4286885"/>
            <wp:effectExtent l="19050" t="0" r="3314" b="0"/>
            <wp:docPr id="2" name="图片 2" descr="华晨宝马 宝马5系 2018款 改款 525Li M运动套装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华晨宝马 宝马5系 2018款 改款 525Li M运动套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428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2790" cy="4399280"/>
            <wp:effectExtent l="19050" t="0" r="3318" b="0"/>
            <wp:docPr id="3" name="图片 3" descr="华晨宝马 宝马5系 2018款 改款 525Li M运动套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华晨宝马 宝马5系 2018款 改款 525Li M运动套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439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40" w:after="140" w:line="290" w:lineRule="atLeast"/>
        <w:jc w:val="center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『2018款宝马525Li M运动套装』</w:t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　　据了解，宝马525Li将会作为国产全新5系的入门版车型，新车在外观方面会与在售车型采用相同的设计语言，并同样拥有M运动版与豪华版两种外观套件，标志性的双肾格栅配合天使眼大灯，看上去十分时尚大气。</w:t>
      </w:r>
    </w:p>
    <w:p>
      <w:pPr>
        <w:widowControl/>
        <w:spacing w:line="290" w:lineRule="atLeast"/>
        <w:jc w:val="center"/>
        <w:textAlignment w:val="baseline"/>
        <w:rPr>
          <w:rFonts w:ascii="Helvetica" w:hAnsi="Helvetica" w:eastAsia="宋体" w:cs="Helvetica"/>
          <w:color w:val="333333"/>
          <w:kern w:val="0"/>
          <w:sz w:val="15"/>
          <w:szCs w:val="15"/>
        </w:rPr>
      </w:pPr>
      <w:r>
        <w:rPr>
          <w:rFonts w:hint="eastAsia" w:ascii="inherit" w:hAnsi="inherit" w:eastAsia="宋体" w:cs="Helvetica"/>
          <w:color w:val="386ED3"/>
          <w:kern w:val="0"/>
          <w:sz w:val="15"/>
          <w:szCs w:val="15"/>
        </w:rPr>
        <w:drawing>
          <wp:inline distT="0" distB="0" distL="0" distR="0">
            <wp:extent cx="7083425" cy="5314315"/>
            <wp:effectExtent l="19050" t="0" r="3175" b="0"/>
            <wp:docPr id="4" name="图片 4" descr="华晨宝马 宝马5系 2018款 改款 525Li M运动套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晨宝马 宝马5系 2018款 改款 525Li M运动套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53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40" w:after="140" w:line="290" w:lineRule="atLeast"/>
        <w:jc w:val="center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『2018款宝马525Li M运动套装内饰』</w:t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　　内饰设计上，新车同样沿用了现款车型设计风格，并配备有10.25英寸中控屏、12.3英寸液晶仪表、苹果Carplay、氛围灯、航空头枕等。相比于此前的528Li上市特别版车型，新车型增加了液晶仪表等配置，进一步提升了车内豪华感。（528Li上市特别版车型已取消）</w:t>
      </w:r>
    </w:p>
    <w:p>
      <w:pPr>
        <w:widowControl/>
        <w:spacing w:line="290" w:lineRule="atLeast"/>
        <w:ind w:firstLine="300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动力方面，全新宝马525Li将会搭载一台2.0T（低功率）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"https://car.autohome.com.cn/shuyu/detail_8_10_95.html"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涡轮增压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发动机，最大功率184马力（135kW），峰值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"https://car.autohome.com.cn/shuyu/detail_40_41_99.html"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扭矩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290牛·米，传动系统将匹配8速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"https://car.autohome.com.cn/shuyu/detail_1_2_351.html" \t "_blank"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t>自动变速箱</w:t>
      </w:r>
      <w:r>
        <w:rPr>
          <w:rFonts w:hint="eastAsia" w:ascii="仿宋" w:hAnsi="仿宋" w:eastAsia="仿宋" w:cs="仿宋"/>
          <w:color w:val="386ED3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。</w:t>
      </w:r>
    </w:p>
    <w:bookmarkEnd w:id="0"/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详情请咨询BMW授权经销商-南京中升之宝大客户部；</w:t>
      </w:r>
    </w:p>
    <w:p>
      <w:pPr>
        <w:widowControl/>
        <w:spacing w:before="140" w:after="140" w:line="290" w:lineRule="atLeast"/>
        <w:jc w:val="left"/>
        <w:textAlignment w:val="baseline"/>
        <w:rPr>
          <w:rFonts w:hint="eastAsia" w:ascii="仿宋" w:hAnsi="仿宋" w:eastAsia="仿宋" w:cs="仿宋"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szCs w:val="24"/>
        </w:rPr>
        <w:t>韩旭;17701597066   戴万升；13914789434</w:t>
      </w:r>
    </w:p>
    <w:p>
      <w:pPr>
        <w:widowControl/>
        <w:spacing w:line="290" w:lineRule="atLeast"/>
        <w:ind w:firstLine="300"/>
        <w:jc w:val="left"/>
        <w:textAlignment w:val="baseline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</w:p>
    <w:p>
      <w:r>
        <w:drawing>
          <wp:inline distT="0" distB="0" distL="0" distR="0">
            <wp:extent cx="4097020" cy="4097020"/>
            <wp:effectExtent l="19050" t="0" r="0" b="0"/>
            <wp:docPr id="5" name="图片 1" descr="C:\Users\hanxu\AppData\Local\Temp\WeChat Files\669654482774868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hanxu\AppData\Local\Temp\WeChat Files\6696544827748685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40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C8B"/>
    <w:rsid w:val="00295368"/>
    <w:rsid w:val="002C191B"/>
    <w:rsid w:val="003137DE"/>
    <w:rsid w:val="00486C8B"/>
    <w:rsid w:val="00795AA1"/>
    <w:rsid w:val="0099485E"/>
    <w:rsid w:val="00BC564E"/>
    <w:rsid w:val="00C95C2B"/>
    <w:rsid w:val="5E4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s://car.autohome.com.cn/photo/33596/1/4238716.html" TargetMode="External"/><Relationship Id="rId7" Type="http://schemas.openxmlformats.org/officeDocument/2006/relationships/image" Target="media/image2.jpeg"/><Relationship Id="rId6" Type="http://schemas.openxmlformats.org/officeDocument/2006/relationships/hyperlink" Target="https://car.autohome.com.cn/photo/33596/1/4238717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car.autohome.com.cn/photo/33595/1/4238719.html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hyperlink" Target="https://car.autohome.com.cn/photo/33596/10/4238714.html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</Words>
  <Characters>1178</Characters>
  <Lines>9</Lines>
  <Paragraphs>2</Paragraphs>
  <TotalTime>9</TotalTime>
  <ScaleCrop>false</ScaleCrop>
  <LinksUpToDate>false</LinksUpToDate>
  <CharactersWithSpaces>1382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2018-09-30T01:50:00Z</dcterms:created>
  <dc:creator>hanxu</dc:creator>
  <cp:lastModifiedBy>user</cp:lastModifiedBy>
  <dcterms:modified xsi:type="dcterms:W3CDTF">2018-09-30T03:07:56Z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